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8DFEE" w14:textId="77777777" w:rsidR="000D1273" w:rsidRDefault="005763AE" w:rsidP="005763AE">
      <w:pPr>
        <w:jc w:val="center"/>
      </w:pPr>
      <w:r>
        <w:t xml:space="preserve">Краткий отчет об итогах 2018-2019 учебного года </w:t>
      </w:r>
      <w:r>
        <w:br/>
        <w:t xml:space="preserve">в Академической гимназии </w:t>
      </w:r>
      <w:r w:rsidR="00C85574">
        <w:t>имени П.П. Максимовича</w:t>
      </w:r>
      <w:r w:rsidR="00C85574">
        <w:br/>
      </w:r>
      <w:r>
        <w:t>Тверского государственного университета</w:t>
      </w:r>
    </w:p>
    <w:p w14:paraId="2B3367D5" w14:textId="77777777" w:rsidR="005763AE" w:rsidRDefault="005763AE" w:rsidP="005763AE">
      <w:pPr>
        <w:spacing w:after="0"/>
        <w:jc w:val="center"/>
      </w:pPr>
    </w:p>
    <w:p w14:paraId="6E231CF5" w14:textId="77777777" w:rsidR="005763AE" w:rsidRDefault="005763AE" w:rsidP="005763AE">
      <w:pPr>
        <w:spacing w:after="0"/>
        <w:jc w:val="both"/>
      </w:pPr>
      <w:r>
        <w:tab/>
        <w:t>В 2018 – 2019 учебном году Тверской государственный университет на базе Академической гимназии реализовывал две общеобразовательные программы – основного общего (5 – 9 классы) и среднего общего (10 – 11 классы) образования.</w:t>
      </w:r>
    </w:p>
    <w:p w14:paraId="27267305" w14:textId="6E08B1A5" w:rsidR="005763AE" w:rsidRDefault="005763AE" w:rsidP="005763AE">
      <w:pPr>
        <w:spacing w:after="0"/>
        <w:ind w:firstLine="708"/>
        <w:jc w:val="both"/>
      </w:pPr>
      <w:r>
        <w:t>Общее количество обучающихся</w:t>
      </w:r>
      <w:r w:rsidR="004A740E">
        <w:t>, включая обучающихся губернаторск</w:t>
      </w:r>
      <w:r w:rsidR="00BE40CF">
        <w:t>их</w:t>
      </w:r>
      <w:r w:rsidR="004A740E">
        <w:t xml:space="preserve"> класс</w:t>
      </w:r>
      <w:r w:rsidR="00BE40CF">
        <w:t>ов</w:t>
      </w:r>
      <w:r w:rsidR="004A740E">
        <w:t>,</w:t>
      </w:r>
      <w:r>
        <w:t xml:space="preserve"> по двум программам составило по состоянию на 31.05.2019 г. </w:t>
      </w:r>
      <w:r w:rsidR="00454F8D">
        <w:t>более 290</w:t>
      </w:r>
      <w:r w:rsidRPr="00454F8D">
        <w:t xml:space="preserve"> человек.</w:t>
      </w:r>
    </w:p>
    <w:p w14:paraId="09174875" w14:textId="7C345F88" w:rsidR="005763AE" w:rsidRDefault="005763AE" w:rsidP="005763AE">
      <w:pPr>
        <w:spacing w:after="0"/>
        <w:ind w:firstLine="708"/>
        <w:jc w:val="both"/>
      </w:pPr>
      <w:r>
        <w:t>Количество выпускников составило 33 человека (9 класс) и 64 человека (11 класс).</w:t>
      </w:r>
      <w:r w:rsidR="004971BE">
        <w:t xml:space="preserve"> Обучающимся-выпускникам были вручены аттестаты государственного образца, подписанные </w:t>
      </w:r>
      <w:proofErr w:type="spellStart"/>
      <w:r w:rsidR="004971BE">
        <w:t>и.о</w:t>
      </w:r>
      <w:proofErr w:type="spellEnd"/>
      <w:r w:rsidR="004971BE">
        <w:t>. ректора университета</w:t>
      </w:r>
      <w:r w:rsidR="00965987">
        <w:t xml:space="preserve"> и скрепленные гербовой печатью университета</w:t>
      </w:r>
      <w:r w:rsidR="004971BE">
        <w:t>.</w:t>
      </w:r>
    </w:p>
    <w:p w14:paraId="5D436879" w14:textId="24A8CD84" w:rsidR="005763AE" w:rsidRDefault="005763AE" w:rsidP="005763AE">
      <w:pPr>
        <w:spacing w:after="0"/>
        <w:ind w:firstLine="708"/>
        <w:jc w:val="both"/>
      </w:pPr>
      <w:r>
        <w:t>Основные результаты в образовательной деятельности выпускников 11 класса: 20 меда</w:t>
      </w:r>
      <w:r w:rsidR="0009448B">
        <w:t>лей «</w:t>
      </w:r>
      <w:r w:rsidR="00F40302">
        <w:t>З</w:t>
      </w:r>
      <w:r w:rsidR="0009448B">
        <w:t>а особые успехи в учении»</w:t>
      </w:r>
      <w:r w:rsidR="00D350F9">
        <w:t>, 20 аттестатов с отличием</w:t>
      </w:r>
      <w:r>
        <w:t xml:space="preserve">, </w:t>
      </w:r>
      <w:r w:rsidR="00965987">
        <w:t xml:space="preserve">1 диплом призера заключительного этапа всероссийской олимпиады </w:t>
      </w:r>
      <w:r w:rsidR="00965987" w:rsidRPr="000B01EA">
        <w:t xml:space="preserve">школьников, </w:t>
      </w:r>
      <w:bookmarkStart w:id="0" w:name="_GoBack"/>
      <w:bookmarkEnd w:id="0"/>
      <w:r w:rsidR="000B01EA" w:rsidRPr="000B01EA">
        <w:t>37 результатов</w:t>
      </w:r>
      <w:r w:rsidRPr="000B01EA">
        <w:t xml:space="preserve"> на</w:t>
      </w:r>
      <w:r>
        <w:t xml:space="preserve"> ЕГЭ</w:t>
      </w:r>
      <w:r w:rsidR="0009448B">
        <w:t xml:space="preserve"> в</w:t>
      </w:r>
      <w:r>
        <w:t xml:space="preserve"> 90 баллов и выше, в т. ч. 2 результата в 100 баллов, 1 результат</w:t>
      </w:r>
      <w:r w:rsidR="00F267F0">
        <w:t xml:space="preserve"> </w:t>
      </w:r>
      <w:r w:rsidR="00965987">
        <w:t xml:space="preserve">в </w:t>
      </w:r>
      <w:r w:rsidR="00F267F0">
        <w:t>99 баллов, 4 результата в 98 баллов, 4 результата в 97 баллов и т. д</w:t>
      </w:r>
      <w:r w:rsidR="005F74C8">
        <w:t>.</w:t>
      </w:r>
      <w:r w:rsidR="00965987">
        <w:t xml:space="preserve"> По количеству обладателей медалей Академическая гимназия заняла первое место в Тверской област</w:t>
      </w:r>
      <w:r w:rsidR="00F80A37">
        <w:t>и.</w:t>
      </w:r>
    </w:p>
    <w:p w14:paraId="39150C3B" w14:textId="04B145B8" w:rsidR="00F80A37" w:rsidRDefault="00F80A37" w:rsidP="00F80A37">
      <w:pPr>
        <w:spacing w:after="0"/>
        <w:ind w:firstLine="708"/>
        <w:jc w:val="both"/>
      </w:pPr>
      <w:r>
        <w:t xml:space="preserve">Имена 20 обучающихся Академической гимназии были занесены в Книгу Почета «Золотая молодежь </w:t>
      </w:r>
      <w:proofErr w:type="spellStart"/>
      <w:r>
        <w:t>Верхневолжья</w:t>
      </w:r>
      <w:proofErr w:type="spellEnd"/>
      <w:r>
        <w:t>».</w:t>
      </w:r>
    </w:p>
    <w:p w14:paraId="1FCC5AB2" w14:textId="1EB260B1" w:rsidR="0048320B" w:rsidRDefault="0048320B" w:rsidP="00F80A37">
      <w:pPr>
        <w:spacing w:after="0"/>
        <w:ind w:firstLine="708"/>
        <w:jc w:val="both"/>
      </w:pPr>
      <w:r>
        <w:t>Выпускники-медалисты приняли участие в губернаторском приеме 26 июня 2019 г.</w:t>
      </w:r>
    </w:p>
    <w:p w14:paraId="7E0BDE18" w14:textId="4EACFA6B" w:rsidR="00F267F0" w:rsidRDefault="00C85574" w:rsidP="00F267F0">
      <w:pPr>
        <w:spacing w:after="0"/>
        <w:ind w:firstLine="708"/>
        <w:jc w:val="both"/>
      </w:pPr>
      <w:r>
        <w:t>Результаты 90 баллов и выше</w:t>
      </w:r>
      <w:r w:rsidR="00F267F0">
        <w:t xml:space="preserve"> получены</w:t>
      </w:r>
      <w:r>
        <w:t xml:space="preserve"> по следующим учебным предметам: </w:t>
      </w:r>
      <w:r w:rsidR="00F267F0">
        <w:t>английский язык, испанский язык,</w:t>
      </w:r>
      <w:r w:rsidR="00F267F0" w:rsidRPr="00F267F0">
        <w:t xml:space="preserve"> </w:t>
      </w:r>
      <w:r w:rsidR="00F267F0">
        <w:t>история,</w:t>
      </w:r>
      <w:r w:rsidR="00F267F0" w:rsidRPr="00F267F0">
        <w:t xml:space="preserve"> </w:t>
      </w:r>
      <w:r w:rsidR="00F267F0">
        <w:t>литература,</w:t>
      </w:r>
      <w:r w:rsidR="00F267F0" w:rsidRPr="00F267F0">
        <w:t xml:space="preserve"> </w:t>
      </w:r>
      <w:r w:rsidR="00F267F0">
        <w:t xml:space="preserve">математика (профиль), обществознание, </w:t>
      </w:r>
      <w:r>
        <w:t xml:space="preserve">русский язык, </w:t>
      </w:r>
      <w:r w:rsidR="00F267F0">
        <w:t>химия.</w:t>
      </w:r>
      <w:r w:rsidR="00C827B3" w:rsidRPr="00C827B3">
        <w:t xml:space="preserve"> </w:t>
      </w:r>
      <w:r w:rsidR="00C827B3">
        <w:t>Наибольшее количество указанных высоких результатов, в т.ч. оба 100-балльных результата были получены по русскому языку.</w:t>
      </w:r>
      <w:r w:rsidR="00343CEA">
        <w:t xml:space="preserve"> По литературе из 8 сдававших этот предмет обучающихся, 4 человека получили на ЕГЭ результат в 97 баллов.</w:t>
      </w:r>
    </w:p>
    <w:p w14:paraId="28542D64" w14:textId="45D62050" w:rsidR="00C85574" w:rsidRDefault="00C85574" w:rsidP="002526B2">
      <w:pPr>
        <w:spacing w:after="0"/>
        <w:ind w:firstLine="708"/>
        <w:jc w:val="both"/>
      </w:pPr>
      <w:r>
        <w:t xml:space="preserve">Преподаватели учебных предметов, по которым были получены на ЕГЭ </w:t>
      </w:r>
      <w:r w:rsidR="00F267F0">
        <w:t xml:space="preserve">результаты в 90 баллов и выше: </w:t>
      </w:r>
      <w:r w:rsidR="004971BE">
        <w:t xml:space="preserve">к.ф.н., доцент </w:t>
      </w:r>
      <w:r>
        <w:t>Е.И. Абрамова (литература)</w:t>
      </w:r>
      <w:r w:rsidR="00F267F0">
        <w:t xml:space="preserve">, </w:t>
      </w:r>
      <w:r w:rsidR="004971BE">
        <w:t xml:space="preserve">к.ф.н., доцент </w:t>
      </w:r>
      <w:r>
        <w:t>С.Н. Бабий (русский язык)</w:t>
      </w:r>
      <w:r w:rsidR="00F267F0">
        <w:t>, Н.В. Бойцова (английский язык),</w:t>
      </w:r>
      <w:r w:rsidR="00F65DEC">
        <w:t xml:space="preserve"> К.А. Петров (обществознание),</w:t>
      </w:r>
      <w:r w:rsidR="00F267F0">
        <w:t xml:space="preserve"> </w:t>
      </w:r>
      <w:r w:rsidR="004971BE">
        <w:t xml:space="preserve">учитель высшей категории </w:t>
      </w:r>
      <w:r w:rsidR="00F267F0">
        <w:t xml:space="preserve">С.П. Сербская (обществознание), </w:t>
      </w:r>
      <w:proofErr w:type="spellStart"/>
      <w:r w:rsidR="004971BE">
        <w:t>к.и.н</w:t>
      </w:r>
      <w:proofErr w:type="spellEnd"/>
      <w:r w:rsidR="004971BE">
        <w:t xml:space="preserve">.. доцент, зав. кафедрой </w:t>
      </w:r>
      <w:proofErr w:type="spellStart"/>
      <w:r w:rsidR="00F267F0">
        <w:t>И.Г</w:t>
      </w:r>
      <w:proofErr w:type="spellEnd"/>
      <w:r w:rsidR="00F267F0">
        <w:t>. Сер</w:t>
      </w:r>
      <w:r w:rsidR="004A740E">
        <w:t>ё</w:t>
      </w:r>
      <w:r w:rsidR="00F267F0">
        <w:t>гина</w:t>
      </w:r>
      <w:r w:rsidR="002526B2">
        <w:t xml:space="preserve"> (история),</w:t>
      </w:r>
      <w:r w:rsidR="00F267F0">
        <w:t xml:space="preserve"> </w:t>
      </w:r>
      <w:proofErr w:type="spellStart"/>
      <w:r>
        <w:t>Ю.И</w:t>
      </w:r>
      <w:proofErr w:type="spellEnd"/>
      <w:r>
        <w:t>. Софронова (химия)</w:t>
      </w:r>
      <w:r w:rsidR="00F267F0">
        <w:t xml:space="preserve">, </w:t>
      </w:r>
      <w:proofErr w:type="spellStart"/>
      <w:r w:rsidR="002526B2">
        <w:t>Т.А</w:t>
      </w:r>
      <w:proofErr w:type="spellEnd"/>
      <w:r w:rsidR="002526B2">
        <w:t xml:space="preserve">. Спасская (математика), </w:t>
      </w:r>
      <w:proofErr w:type="spellStart"/>
      <w:r>
        <w:t>М.Ю</w:t>
      </w:r>
      <w:proofErr w:type="spellEnd"/>
      <w:r>
        <w:t xml:space="preserve">. </w:t>
      </w:r>
      <w:proofErr w:type="spellStart"/>
      <w:r>
        <w:t>Трирог</w:t>
      </w:r>
      <w:proofErr w:type="spellEnd"/>
      <w:r>
        <w:t xml:space="preserve"> (ан</w:t>
      </w:r>
      <w:r w:rsidR="00F267F0">
        <w:t>глийский язык</w:t>
      </w:r>
      <w:r w:rsidR="002526B2">
        <w:t>).</w:t>
      </w:r>
      <w:r w:rsidR="00965987">
        <w:t xml:space="preserve"> </w:t>
      </w:r>
    </w:p>
    <w:p w14:paraId="468ED0F3" w14:textId="570E5ADE" w:rsidR="004971BE" w:rsidRDefault="004971BE" w:rsidP="002526B2">
      <w:pPr>
        <w:spacing w:after="0"/>
        <w:ind w:firstLine="708"/>
        <w:jc w:val="both"/>
      </w:pPr>
      <w:r>
        <w:lastRenderedPageBreak/>
        <w:t xml:space="preserve">Обучающиеся гимназии приняли </w:t>
      </w:r>
      <w:r w:rsidR="007748D8">
        <w:t xml:space="preserve">участие во всероссийской олимпиаде школьников. Успешно пройдя школьный и муниципальный этапы олимпиады, пятеро гимназистов </w:t>
      </w:r>
      <w:r w:rsidR="004A740E">
        <w:t xml:space="preserve">выступили на </w:t>
      </w:r>
      <w:r w:rsidR="00640AF3">
        <w:t>региональном этапе олимпиады. Один из них получил право участия в</w:t>
      </w:r>
      <w:r w:rsidR="004A740E">
        <w:t xml:space="preserve"> заключительном этапе </w:t>
      </w:r>
      <w:r w:rsidR="00640AF3">
        <w:t xml:space="preserve">олимпиады </w:t>
      </w:r>
      <w:r w:rsidR="004A740E">
        <w:t xml:space="preserve">(г. Москва) и завоевал </w:t>
      </w:r>
      <w:r w:rsidR="00640AF3">
        <w:t xml:space="preserve">там </w:t>
      </w:r>
      <w:r w:rsidR="004A740E">
        <w:t>статус призера.</w:t>
      </w:r>
    </w:p>
    <w:p w14:paraId="7D145E7D" w14:textId="12DFBD40" w:rsidR="003B78C2" w:rsidRDefault="003B78C2" w:rsidP="002526B2">
      <w:pPr>
        <w:spacing w:after="0"/>
        <w:ind w:firstLine="708"/>
        <w:jc w:val="both"/>
      </w:pPr>
      <w:r>
        <w:t xml:space="preserve">Успешно выступили обучающиеся гимназии на </w:t>
      </w:r>
      <w:r w:rsidR="00662356">
        <w:t xml:space="preserve">многопрофильной инженерной олимпиаде «Звезда», </w:t>
      </w:r>
      <w:r w:rsidR="00C07601">
        <w:t xml:space="preserve">областной олимпиаде по основам избирательного законодательства, </w:t>
      </w:r>
      <w:r>
        <w:t>олимпиадах по математике и химии, организованных математическим и химико-технологическим факультетами ТвГУ</w:t>
      </w:r>
      <w:r w:rsidR="00186FA2">
        <w:t>, в региональных олимпиадах «Глаголица» и «Малая глаголица», в региональном командном турнире по химии «Что? С чем? Почему?» (март 2019 г.)</w:t>
      </w:r>
      <w:r w:rsidR="003E45B4">
        <w:t xml:space="preserve"> и др.</w:t>
      </w:r>
    </w:p>
    <w:p w14:paraId="6CED25E0" w14:textId="77777777" w:rsidR="00697BFF" w:rsidRDefault="004971BE" w:rsidP="002526B2">
      <w:pPr>
        <w:spacing w:after="0"/>
        <w:ind w:firstLine="708"/>
        <w:jc w:val="both"/>
      </w:pPr>
      <w:r>
        <w:t xml:space="preserve">Основными исследовательскими мероприятиями для школьников, проведенными на базе Академической гимназии, стали </w:t>
      </w:r>
      <w:r w:rsidRPr="00A97E3B">
        <w:t xml:space="preserve">конференция </w:t>
      </w:r>
      <w:r w:rsidR="00A97E3B" w:rsidRPr="00A97E3B">
        <w:t xml:space="preserve">«Великий князь </w:t>
      </w:r>
      <w:r w:rsidRPr="00A97E3B">
        <w:t>Михаил Тверской</w:t>
      </w:r>
      <w:r w:rsidR="00A97E3B">
        <w:t>: молодые исследователи о личности и подвиге в эпохе»</w:t>
      </w:r>
      <w:r>
        <w:t xml:space="preserve"> (декабрь 2018 г.)</w:t>
      </w:r>
      <w:r w:rsidR="00A97E3B">
        <w:t xml:space="preserve">, конференция «Проблемы конституционного </w:t>
      </w:r>
      <w:proofErr w:type="spellStart"/>
      <w:r w:rsidR="00A97E3B">
        <w:t>правопользования</w:t>
      </w:r>
      <w:proofErr w:type="spellEnd"/>
      <w:r w:rsidR="00A97E3B">
        <w:t>» (декабрь 2018 г.)</w:t>
      </w:r>
      <w:r>
        <w:t xml:space="preserve"> и конференция «Магистраль успеха 2019» (апрель 2019 г.).</w:t>
      </w:r>
      <w:r w:rsidR="004A740E">
        <w:t xml:space="preserve"> </w:t>
      </w:r>
    </w:p>
    <w:p w14:paraId="34166ED2" w14:textId="38F36818" w:rsidR="004971BE" w:rsidRDefault="004A740E" w:rsidP="002526B2">
      <w:pPr>
        <w:spacing w:after="0"/>
        <w:ind w:firstLine="708"/>
        <w:jc w:val="both"/>
      </w:pPr>
      <w:r>
        <w:t xml:space="preserve">Обучающиеся гимназии </w:t>
      </w:r>
      <w:r w:rsidR="00697BFF">
        <w:t xml:space="preserve">приняли участие в </w:t>
      </w:r>
      <w:r w:rsidR="00697BFF">
        <w:rPr>
          <w:lang w:val="en-US"/>
        </w:rPr>
        <w:t>VIII</w:t>
      </w:r>
      <w:r w:rsidR="00697BFF">
        <w:t xml:space="preserve"> Международной межвузовской студенческой научной конференции «Россия глазами молодых» (май 2019 г.), </w:t>
      </w:r>
      <w:r>
        <w:t>успешно выступили  на городской конференции «Шаг в будущее» (апрель 2019 г.)</w:t>
      </w:r>
      <w:r w:rsidR="00965987">
        <w:t>, на других конференциях молодых исследователей</w:t>
      </w:r>
      <w:r>
        <w:t>.</w:t>
      </w:r>
    </w:p>
    <w:p w14:paraId="7F63E9F7" w14:textId="05A4DB33" w:rsidR="00094C68" w:rsidRDefault="00094C68" w:rsidP="002526B2">
      <w:pPr>
        <w:spacing w:after="0"/>
        <w:ind w:firstLine="708"/>
        <w:jc w:val="both"/>
      </w:pPr>
      <w:r>
        <w:t>Вышли в свет сборники публикаций обучающихся гимназии, изданные в редакционно-издательском управлении ТвГУ.</w:t>
      </w:r>
    </w:p>
    <w:p w14:paraId="2079F491" w14:textId="01E05F84" w:rsidR="00462946" w:rsidRDefault="00462946" w:rsidP="002526B2">
      <w:pPr>
        <w:spacing w:after="0"/>
        <w:ind w:firstLine="708"/>
        <w:jc w:val="both"/>
      </w:pPr>
      <w:r>
        <w:t>Две команды Академической гимназии вошли в число победителей финального этапа областного конкурса по предпринимательству проекта «Ты – предприниматель» (ноябрь 2018 г.).</w:t>
      </w:r>
    </w:p>
    <w:p w14:paraId="17BCF1E2" w14:textId="5592CC8F" w:rsidR="00C52444" w:rsidRDefault="00C52444" w:rsidP="002526B2">
      <w:pPr>
        <w:spacing w:after="0"/>
        <w:ind w:firstLine="708"/>
        <w:jc w:val="both"/>
      </w:pPr>
      <w:r>
        <w:t>Обучающиеся гимназии приняли участие в акции</w:t>
      </w:r>
      <w:r w:rsidR="002A3914">
        <w:t xml:space="preserve">, </w:t>
      </w:r>
      <w:r>
        <w:t xml:space="preserve">«Всероссийский экономический диктант» и других общероссийских и областных акциях. Во взаимодействии с отделением Тверь Центрального банка России были проведены занятия по повышению финансовой грамотности. </w:t>
      </w:r>
    </w:p>
    <w:p w14:paraId="283D53DA" w14:textId="49940DFE" w:rsidR="002A3914" w:rsidRDefault="00F40302" w:rsidP="002526B2">
      <w:pPr>
        <w:spacing w:after="0"/>
        <w:ind w:firstLine="708"/>
        <w:jc w:val="both"/>
      </w:pPr>
      <w:r>
        <w:t>В 2018 – 2019 учебном году в Академической гимназии продолжала функционировать не имеющая аналогов в Тверской области система профессионального ориентирования старшеклассников. В течение года гимназисты взаимодействовали с институтами и факультетами Тверского государственного университета, знакомились с учреждениями социальной сферы и предприятиями реального сектора экономики Тверской области.</w:t>
      </w:r>
      <w:r w:rsidR="00094C68">
        <w:t xml:space="preserve"> </w:t>
      </w:r>
      <w:r w:rsidR="00D16C14">
        <w:t xml:space="preserve">Делегация гимназии посетила </w:t>
      </w:r>
      <w:r w:rsidR="00462946">
        <w:t>с учебно-ознакомительным визитом Объединенный институт ядерных исследований в г. Дубна Московской области</w:t>
      </w:r>
      <w:r w:rsidR="003B78C2">
        <w:t>, Школу дизайна национального исследовательского университета «Высшая школа экономики» (Москва)</w:t>
      </w:r>
      <w:r w:rsidR="00462946">
        <w:t>.</w:t>
      </w:r>
    </w:p>
    <w:p w14:paraId="2C1E94A9" w14:textId="5114E723" w:rsidR="00F80A37" w:rsidRDefault="002A3914" w:rsidP="002526B2">
      <w:pPr>
        <w:spacing w:after="0"/>
        <w:ind w:firstLine="708"/>
        <w:jc w:val="both"/>
      </w:pPr>
      <w:r>
        <w:lastRenderedPageBreak/>
        <w:t xml:space="preserve">Обучающиеся гимназии прослушали </w:t>
      </w:r>
      <w:proofErr w:type="spellStart"/>
      <w:r>
        <w:t>профориентационную</w:t>
      </w:r>
      <w:proofErr w:type="spellEnd"/>
      <w:r>
        <w:t xml:space="preserve"> лекцию профессора </w:t>
      </w:r>
      <w:proofErr w:type="spellStart"/>
      <w:r>
        <w:t>Б.Л</w:t>
      </w:r>
      <w:proofErr w:type="spellEnd"/>
      <w:r>
        <w:t xml:space="preserve">. </w:t>
      </w:r>
      <w:proofErr w:type="spellStart"/>
      <w:r>
        <w:t>Губмана</w:t>
      </w:r>
      <w:proofErr w:type="spellEnd"/>
      <w:r>
        <w:t xml:space="preserve"> «Университет и ваша будущая профессия»</w:t>
      </w:r>
      <w:r w:rsidR="00186FA2">
        <w:t>, ознакомились с работой лаборатории, возглавляемой заслуженным деятелем науки Российской Федерации, профессором А.Н. Кудиновым</w:t>
      </w:r>
      <w:r w:rsidR="00662356">
        <w:t xml:space="preserve">, встретились </w:t>
      </w:r>
      <w:r w:rsidR="002A4DFB">
        <w:t xml:space="preserve">с председателем исполнительного комитета Тверского регионального отделения Ассоциации юристов России О.Ю. Ильиной, </w:t>
      </w:r>
      <w:r w:rsidR="00662356">
        <w:t>с профессором Российского государственного гуманитарного университета В.М. Максимовым, с заслуженным художником Российской Федерации Г.К. Самойловым</w:t>
      </w:r>
      <w:r w:rsidR="003E45B4">
        <w:t>, с другими учеными, педагогами, деятелями культуры, общественными деятелями</w:t>
      </w:r>
      <w:r>
        <w:t>.</w:t>
      </w:r>
    </w:p>
    <w:p w14:paraId="47E41EB9" w14:textId="1512F672" w:rsidR="002A3914" w:rsidRDefault="002A3914" w:rsidP="002526B2">
      <w:pPr>
        <w:spacing w:after="0"/>
        <w:ind w:firstLine="708"/>
        <w:jc w:val="both"/>
      </w:pPr>
      <w:r>
        <w:t xml:space="preserve">Обучающиеся и преподаватели Академической гимназии успешно выступили на </w:t>
      </w:r>
      <w:r>
        <w:rPr>
          <w:lang w:val="en-US"/>
        </w:rPr>
        <w:t>VI</w:t>
      </w:r>
      <w:r w:rsidRPr="002A3914">
        <w:t xml:space="preserve"> </w:t>
      </w:r>
      <w:r>
        <w:t>Международном конкурсе научных и творческих работ «Социализация, воспитание, образование детей и молодежи» (апрель 2019 г.), завоевав одно первое и два призовых места.</w:t>
      </w:r>
    </w:p>
    <w:p w14:paraId="6B42BCC4" w14:textId="506E832A" w:rsidR="00F40302" w:rsidRDefault="00BD571F" w:rsidP="002526B2">
      <w:pPr>
        <w:spacing w:after="0"/>
        <w:ind w:firstLine="708"/>
        <w:jc w:val="both"/>
      </w:pPr>
      <w:r>
        <w:t xml:space="preserve">Подписано соглашение о сотрудничестве между Тверским государственным университетом и отделением Тверь Главного управления Банка России по Центральному </w:t>
      </w:r>
      <w:r w:rsidR="00F80A37">
        <w:t xml:space="preserve">федеральному </w:t>
      </w:r>
      <w:r>
        <w:t>округу</w:t>
      </w:r>
      <w:r w:rsidR="00F80A37">
        <w:t>, н</w:t>
      </w:r>
      <w:r w:rsidR="00470D1B">
        <w:t>а</w:t>
      </w:r>
      <w:r w:rsidR="00F80A37">
        <w:t xml:space="preserve"> основании которого было налажено активное взаимодействие Академической гимназии и отделения Тверь.</w:t>
      </w:r>
    </w:p>
    <w:p w14:paraId="2455AF7D" w14:textId="77777777" w:rsidR="00CC679D" w:rsidRDefault="00D16C14" w:rsidP="00D16C14">
      <w:pPr>
        <w:spacing w:after="0"/>
        <w:ind w:firstLine="708"/>
        <w:jc w:val="both"/>
      </w:pPr>
      <w:r>
        <w:t>Академическая гимназия выполняла в 2018-2019 учебном году функцию методического центра. На базе гимназии был организован</w:t>
      </w:r>
      <w:r w:rsidR="008108C3">
        <w:t>ы</w:t>
      </w:r>
      <w:r>
        <w:t xml:space="preserve"> круглы</w:t>
      </w:r>
      <w:r w:rsidR="008108C3">
        <w:t>е</w:t>
      </w:r>
      <w:r>
        <w:t xml:space="preserve"> стол</w:t>
      </w:r>
      <w:r w:rsidR="008108C3">
        <w:t>ы</w:t>
      </w:r>
      <w:r>
        <w:t xml:space="preserve"> «Система образовательной поддержки талантливых школьников в пространстве Тверского государственного университета»</w:t>
      </w:r>
      <w:r w:rsidR="008108C3">
        <w:t xml:space="preserve"> (декабрь 2018 г.), «Использование потенциала молодых преподавателей и ученых при реализации общеобразовательных программ в пространстве современного вуза России» (январь 2019 г.)</w:t>
      </w:r>
      <w:r>
        <w:t xml:space="preserve">, </w:t>
      </w:r>
      <w:r w:rsidR="003B78C2">
        <w:t xml:space="preserve">«Международное молодежное сотрудничество как инструмент формирования имиджа России» (апрель 2019 г.), </w:t>
      </w:r>
      <w:r w:rsidR="002A3914">
        <w:t>«Использование потенциала классического вуза в целях развития одаренности обучающихся Тверской области в рамках олимпиадного движения школьников</w:t>
      </w:r>
      <w:r w:rsidR="003B78C2">
        <w:t xml:space="preserve"> (на примере Тверского государственного университета)» (май 2019 г.),</w:t>
      </w:r>
      <w:r w:rsidR="002A3914">
        <w:t xml:space="preserve"> </w:t>
      </w:r>
      <w:r>
        <w:t xml:space="preserve">ряд методических семинаров для учителей Тверской области. </w:t>
      </w:r>
    </w:p>
    <w:p w14:paraId="23322589" w14:textId="063A269B" w:rsidR="00D16C14" w:rsidRDefault="00D16C14" w:rsidP="00D16C14">
      <w:pPr>
        <w:spacing w:after="0"/>
        <w:ind w:firstLine="708"/>
        <w:jc w:val="both"/>
      </w:pPr>
      <w:r>
        <w:t>В течение года работал методический семинар по проектной деятельности для преподавателей университета и учителей школ Твери</w:t>
      </w:r>
      <w:r w:rsidR="00CC679D">
        <w:t xml:space="preserve"> (руководитель – </w:t>
      </w:r>
      <w:proofErr w:type="spellStart"/>
      <w:r w:rsidR="00CC679D">
        <w:t>к.и.н</w:t>
      </w:r>
      <w:proofErr w:type="spellEnd"/>
      <w:r w:rsidR="00CC679D">
        <w:t>., доцент О.Н. Хохлова).</w:t>
      </w:r>
      <w:r w:rsidR="00F80A37">
        <w:t xml:space="preserve"> </w:t>
      </w:r>
      <w:r w:rsidR="00C827B3">
        <w:t>В гимназии р</w:t>
      </w:r>
      <w:r w:rsidR="00F80A37">
        <w:t>аботали методические объединения преподавателей гимназии.</w:t>
      </w:r>
      <w:r w:rsidR="00CC679D" w:rsidRPr="00CC679D">
        <w:t xml:space="preserve"> </w:t>
      </w:r>
      <w:r w:rsidR="00CC679D">
        <w:t>Были организованы обучающие семинары для гимназистов по вопросам подготовки к государственной итоговой аттестации.</w:t>
      </w:r>
    </w:p>
    <w:p w14:paraId="6E87C82F" w14:textId="7FE7B3C3" w:rsidR="00F57431" w:rsidRDefault="00F57431" w:rsidP="00D16C14">
      <w:pPr>
        <w:spacing w:after="0"/>
        <w:ind w:firstLine="708"/>
        <w:jc w:val="both"/>
      </w:pPr>
      <w:r w:rsidRPr="00D55C32">
        <w:t xml:space="preserve">Инфраструктура внеурочной деятельности гимназии в течение </w:t>
      </w:r>
      <w:r w:rsidR="00CC679D">
        <w:t xml:space="preserve">2018-2019 </w:t>
      </w:r>
      <w:r w:rsidRPr="00D55C32">
        <w:t xml:space="preserve">учебного года включала в себя </w:t>
      </w:r>
      <w:r w:rsidR="00D55C32" w:rsidRPr="00D55C32">
        <w:t>кружки</w:t>
      </w:r>
      <w:r w:rsidR="00C07601" w:rsidRPr="00D55C32">
        <w:t xml:space="preserve"> «Увлекательная технология» (руководитель – </w:t>
      </w:r>
      <w:proofErr w:type="spellStart"/>
      <w:r w:rsidR="00D55C32">
        <w:t>к.п.н</w:t>
      </w:r>
      <w:proofErr w:type="spellEnd"/>
      <w:r w:rsidR="00D55C32">
        <w:t xml:space="preserve">. </w:t>
      </w:r>
      <w:proofErr w:type="spellStart"/>
      <w:r w:rsidR="00C07601" w:rsidRPr="00D55C32">
        <w:t>Т.А</w:t>
      </w:r>
      <w:proofErr w:type="spellEnd"/>
      <w:r w:rsidR="00C07601" w:rsidRPr="00D55C32">
        <w:t xml:space="preserve">. </w:t>
      </w:r>
      <w:proofErr w:type="spellStart"/>
      <w:r w:rsidR="00C07601" w:rsidRPr="00D55C32">
        <w:t>Креславская</w:t>
      </w:r>
      <w:proofErr w:type="spellEnd"/>
      <w:r w:rsidR="00C07601" w:rsidRPr="00D55C32">
        <w:t>),</w:t>
      </w:r>
      <w:r w:rsidR="00D55C32" w:rsidRPr="00D55C32">
        <w:t xml:space="preserve"> «Робототехника» (руководитель – </w:t>
      </w:r>
      <w:proofErr w:type="spellStart"/>
      <w:r w:rsidR="00D55C32" w:rsidRPr="00D55C32">
        <w:t>Р.М</w:t>
      </w:r>
      <w:proofErr w:type="spellEnd"/>
      <w:r w:rsidR="00D55C32" w:rsidRPr="00D55C32">
        <w:t>. Егужокова), «3-</w:t>
      </w:r>
      <w:r w:rsidR="00D55C32" w:rsidRPr="00D55C32">
        <w:rPr>
          <w:lang w:val="en-US"/>
        </w:rPr>
        <w:t>D</w:t>
      </w:r>
      <w:r w:rsidR="00D55C32" w:rsidRPr="00D55C32">
        <w:t xml:space="preserve"> моделирование» (руководитель – </w:t>
      </w:r>
      <w:proofErr w:type="spellStart"/>
      <w:r w:rsidR="00D55C32" w:rsidRPr="00D55C32">
        <w:t>Г.С</w:t>
      </w:r>
      <w:proofErr w:type="spellEnd"/>
      <w:r w:rsidR="00D55C32" w:rsidRPr="00D55C32">
        <w:t>. Шишков),</w:t>
      </w:r>
      <w:r w:rsidR="00D55C32">
        <w:t xml:space="preserve"> </w:t>
      </w:r>
      <w:r w:rsidR="00D55C32">
        <w:lastRenderedPageBreak/>
        <w:t xml:space="preserve">«Компьютер – мой друг» (руководитель – </w:t>
      </w:r>
      <w:proofErr w:type="spellStart"/>
      <w:r w:rsidR="00D55C32">
        <w:t>Р.М</w:t>
      </w:r>
      <w:proofErr w:type="spellEnd"/>
      <w:r w:rsidR="00D55C32">
        <w:t xml:space="preserve">. Егужокова), </w:t>
      </w:r>
      <w:r w:rsidR="00C07601" w:rsidRPr="00D55C32">
        <w:t xml:space="preserve"> </w:t>
      </w:r>
      <w:r w:rsidR="00D55C32" w:rsidRPr="00D55C32">
        <w:t>«Основы живописи» (руководитель - художник А.А. Юдин),</w:t>
      </w:r>
      <w:r w:rsidR="00D55C32">
        <w:t xml:space="preserve"> «Развитие речи» (руководитель – к.ф.н. С.М. Кузнецова),</w:t>
      </w:r>
      <w:r w:rsidR="00D55C32" w:rsidRPr="00D55C32">
        <w:t xml:space="preserve"> Правовой клуб (руководитель – к.ф.н. </w:t>
      </w:r>
      <w:proofErr w:type="spellStart"/>
      <w:r w:rsidR="00D55C32" w:rsidRPr="00D55C32">
        <w:t>А.И</w:t>
      </w:r>
      <w:proofErr w:type="spellEnd"/>
      <w:r w:rsidR="00D55C32" w:rsidRPr="00D55C32">
        <w:t>. Морозова),</w:t>
      </w:r>
      <w:r w:rsidR="00D55C32">
        <w:t xml:space="preserve"> Клуб математиков (руководитель – </w:t>
      </w:r>
      <w:proofErr w:type="spellStart"/>
      <w:r w:rsidR="00D55C32">
        <w:t>А.В</w:t>
      </w:r>
      <w:proofErr w:type="spellEnd"/>
      <w:r w:rsidR="00D55C32">
        <w:t xml:space="preserve">. </w:t>
      </w:r>
      <w:proofErr w:type="spellStart"/>
      <w:r w:rsidR="00D55C32">
        <w:t>Баданова</w:t>
      </w:r>
      <w:proofErr w:type="spellEnd"/>
      <w:r w:rsidR="00D55C32">
        <w:t xml:space="preserve">), </w:t>
      </w:r>
      <w:r w:rsidR="00D55C32" w:rsidRPr="00D55C32">
        <w:t xml:space="preserve"> </w:t>
      </w:r>
      <w:r w:rsidRPr="00D55C32">
        <w:t>спортивную секцию</w:t>
      </w:r>
      <w:r w:rsidR="00D55C32">
        <w:t xml:space="preserve"> (руководители – </w:t>
      </w:r>
      <w:proofErr w:type="spellStart"/>
      <w:r w:rsidR="00D55C32">
        <w:t>Д.О</w:t>
      </w:r>
      <w:proofErr w:type="spellEnd"/>
      <w:r w:rsidR="00D55C32">
        <w:t xml:space="preserve">. </w:t>
      </w:r>
      <w:proofErr w:type="spellStart"/>
      <w:r w:rsidR="00D55C32">
        <w:t>Кузахметов</w:t>
      </w:r>
      <w:proofErr w:type="spellEnd"/>
      <w:r w:rsidR="00D55C32">
        <w:t xml:space="preserve"> и </w:t>
      </w:r>
      <w:proofErr w:type="spellStart"/>
      <w:r w:rsidR="00D55C32">
        <w:t>П.П</w:t>
      </w:r>
      <w:proofErr w:type="spellEnd"/>
      <w:r w:rsidR="00D55C32">
        <w:t>. Озеров)</w:t>
      </w:r>
      <w:r>
        <w:t>, театральную студию</w:t>
      </w:r>
      <w:r w:rsidR="00AE56DB">
        <w:t xml:space="preserve"> (руководитель – актриса театра-студии «Зеркало» А.</w:t>
      </w:r>
      <w:r w:rsidR="00D55C32">
        <w:t>В.</w:t>
      </w:r>
      <w:r w:rsidR="00AE56DB">
        <w:t xml:space="preserve"> Козлова)</w:t>
      </w:r>
      <w:r w:rsidR="00D55C32">
        <w:t xml:space="preserve"> и другие тематические кружки, секции, клубы.</w:t>
      </w:r>
    </w:p>
    <w:p w14:paraId="5A34EDB6" w14:textId="2686ECF7" w:rsidR="0077732A" w:rsidRDefault="0077732A" w:rsidP="00D16C14">
      <w:pPr>
        <w:spacing w:after="0"/>
        <w:ind w:firstLine="708"/>
        <w:jc w:val="both"/>
      </w:pPr>
      <w:r>
        <w:t>В течение учебного года осуществлялась реализация двух образовательных программ в рамках проекта «Перемена. Звонок для идей»</w:t>
      </w:r>
      <w:r w:rsidR="009E49A0">
        <w:t xml:space="preserve"> по поддержке творческой деятельности молодежи. </w:t>
      </w:r>
      <w:r w:rsidR="00C827B3">
        <w:t xml:space="preserve">Программы предусматривали развитие лидерских качеств обучающихся гимназии. </w:t>
      </w:r>
      <w:r>
        <w:t>Проект был реализован во взаимодействии с некоммерческими организациями из г. Москва.</w:t>
      </w:r>
    </w:p>
    <w:p w14:paraId="17DC9229" w14:textId="4DEA88F2" w:rsidR="00F57431" w:rsidRDefault="00F57431" w:rsidP="00D16C14">
      <w:pPr>
        <w:spacing w:after="0"/>
        <w:ind w:firstLine="708"/>
        <w:jc w:val="both"/>
      </w:pPr>
      <w:r>
        <w:t xml:space="preserve">21 декабря 2018 г. состоялись первый в истории </w:t>
      </w:r>
      <w:r w:rsidR="00A211F9">
        <w:t xml:space="preserve">университета и </w:t>
      </w:r>
      <w:r>
        <w:t>Академической гимназии розыгрыш «Кубка Максимовича» в формате интеллектуальной игры.</w:t>
      </w:r>
    </w:p>
    <w:p w14:paraId="39947BDD" w14:textId="7BBE631C" w:rsidR="00C827B3" w:rsidRDefault="00C827B3" w:rsidP="00C827B3">
      <w:pPr>
        <w:spacing w:after="0"/>
        <w:ind w:firstLine="708"/>
        <w:jc w:val="both"/>
      </w:pPr>
      <w:r>
        <w:t>Обучающиеся посещали также лекции открытого лектория ТвГУ «Будь в курсе».</w:t>
      </w:r>
    </w:p>
    <w:p w14:paraId="51ED2F38" w14:textId="66BDF9B5" w:rsidR="000B01EA" w:rsidRDefault="000B01EA" w:rsidP="00C827B3">
      <w:pPr>
        <w:spacing w:after="0"/>
        <w:ind w:firstLine="708"/>
        <w:jc w:val="both"/>
      </w:pPr>
      <w:r>
        <w:t>В процессе духовно-нравственного воспитания университетские гимназисты отмечали памятные даты истории России и памятные даты, связанные с событиями в истории Тверской области и Тверского государственного университета. Так, гимназисты приняли участие в мероприятиях в ознаменование Дня Победы.</w:t>
      </w:r>
    </w:p>
    <w:p w14:paraId="44803D7D" w14:textId="1330CAE6" w:rsidR="00884A92" w:rsidRDefault="00884A92" w:rsidP="00C827B3">
      <w:pPr>
        <w:spacing w:after="0"/>
        <w:ind w:firstLine="708"/>
        <w:jc w:val="both"/>
      </w:pPr>
      <w:r>
        <w:t xml:space="preserve">На базе Академической гимназии было проведено торжественное мероприятие, приуроченное к 26 ноября – дню рождения </w:t>
      </w:r>
      <w:r w:rsidR="003A370D">
        <w:t xml:space="preserve">основателя учительской школы (1870 г.) </w:t>
      </w:r>
      <w:r>
        <w:t>П.П. Максимовича.</w:t>
      </w:r>
    </w:p>
    <w:p w14:paraId="0329121A" w14:textId="7696FFF7" w:rsidR="00AD2445" w:rsidRDefault="00B85A83" w:rsidP="00C827B3">
      <w:pPr>
        <w:spacing w:after="0"/>
        <w:ind w:firstLine="708"/>
        <w:jc w:val="both"/>
      </w:pPr>
      <w:r>
        <w:t>В 2018-2019 учебном году о</w:t>
      </w:r>
      <w:r w:rsidR="00AD2445">
        <w:t>бучающиеся</w:t>
      </w:r>
      <w:r>
        <w:t xml:space="preserve"> гимназии</w:t>
      </w:r>
      <w:r w:rsidR="00AD2445">
        <w:t xml:space="preserve"> посетили с экскурсиями Тверской императорский путевой дворец, архитектур</w:t>
      </w:r>
      <w:r>
        <w:t>но-этнографический музей (</w:t>
      </w:r>
      <w:proofErr w:type="spellStart"/>
      <w:r>
        <w:t>Василё</w:t>
      </w:r>
      <w:r w:rsidR="00AD2445">
        <w:t>во</w:t>
      </w:r>
      <w:proofErr w:type="spellEnd"/>
      <w:r w:rsidR="00AD2445">
        <w:t xml:space="preserve">, </w:t>
      </w:r>
      <w:proofErr w:type="spellStart"/>
      <w:r w:rsidR="00AD2445">
        <w:t>Торжокский</w:t>
      </w:r>
      <w:proofErr w:type="spellEnd"/>
      <w:r w:rsidR="00AD2445">
        <w:t xml:space="preserve"> район</w:t>
      </w:r>
      <w:r>
        <w:t xml:space="preserve"> Тверской области</w:t>
      </w:r>
      <w:r w:rsidR="00AD2445">
        <w:t>), музей вертолетов (Торжок</w:t>
      </w:r>
      <w:r>
        <w:t>, Тверская область</w:t>
      </w:r>
      <w:r w:rsidR="00AD2445">
        <w:t xml:space="preserve">), </w:t>
      </w:r>
      <w:proofErr w:type="spellStart"/>
      <w:r w:rsidR="00AD2445">
        <w:t>Москвариум</w:t>
      </w:r>
      <w:proofErr w:type="spellEnd"/>
      <w:r w:rsidR="00AD2445">
        <w:t xml:space="preserve"> (Москва), усадьбу Демьяново (Клин</w:t>
      </w:r>
      <w:r w:rsidR="00AE56DB">
        <w:t>,</w:t>
      </w:r>
      <w:r w:rsidR="00AD2445">
        <w:t xml:space="preserve"> Моско</w:t>
      </w:r>
      <w:r w:rsidR="00AE56DB">
        <w:t>вская область)</w:t>
      </w:r>
      <w:r w:rsidR="002A4DFB">
        <w:t xml:space="preserve">, </w:t>
      </w:r>
      <w:r>
        <w:t>достопримечательности Санкт-Петербурга, Казани, Лихославля (Тверская область), иные</w:t>
      </w:r>
      <w:r w:rsidR="002A4DFB">
        <w:t xml:space="preserve"> объекты историко-культурного наследия Тверской области и других регионов России</w:t>
      </w:r>
      <w:r w:rsidR="00186FA2">
        <w:t>.</w:t>
      </w:r>
    </w:p>
    <w:p w14:paraId="7580F0B9" w14:textId="477D380F" w:rsidR="00186FA2" w:rsidRDefault="00186FA2" w:rsidP="00C827B3">
      <w:pPr>
        <w:spacing w:after="0"/>
        <w:ind w:firstLine="708"/>
        <w:jc w:val="both"/>
      </w:pPr>
      <w:r>
        <w:t>В феврале 2019 г. состоялась встреча выпускников Академической гимназии, посвященная пятилетию первого выпуска (2014г.).</w:t>
      </w:r>
    </w:p>
    <w:p w14:paraId="1B708F7E" w14:textId="5093E3DD" w:rsidR="00F57431" w:rsidRDefault="00462946" w:rsidP="00F57431">
      <w:pPr>
        <w:spacing w:after="0"/>
        <w:ind w:firstLine="708"/>
        <w:jc w:val="both"/>
      </w:pPr>
      <w:r>
        <w:t>Активное участие гимназисты приняли в университетских спортивных соревнованиях. Наибольших успехов обучающиеся гимназии добились в соревнованиях по настольному теннису (первое место среди женских команд)</w:t>
      </w:r>
      <w:r w:rsidR="00BD571F">
        <w:t xml:space="preserve"> и некоторым другим видам спорта</w:t>
      </w:r>
      <w:r>
        <w:t xml:space="preserve">. На спортивном фестивале </w:t>
      </w:r>
      <w:r w:rsidR="00996D94">
        <w:t xml:space="preserve">ТвГУ </w:t>
      </w:r>
      <w:r>
        <w:t>«</w:t>
      </w:r>
      <w:proofErr w:type="spellStart"/>
      <w:r w:rsidRPr="00996D94">
        <w:t>Спорт</w:t>
      </w:r>
      <w:r w:rsidR="00996D94" w:rsidRPr="00996D94">
        <w:t>+</w:t>
      </w:r>
      <w:r w:rsidR="003A370D" w:rsidRPr="00996D94">
        <w:t>У</w:t>
      </w:r>
      <w:r w:rsidR="008108C3" w:rsidRPr="00996D94">
        <w:t>нивер</w:t>
      </w:r>
      <w:proofErr w:type="spellEnd"/>
      <w:r w:rsidR="008108C3">
        <w:t>» команды Академической гимназии</w:t>
      </w:r>
      <w:r w:rsidR="00F80A37">
        <w:t xml:space="preserve"> в соревнованиях со студенческими командами</w:t>
      </w:r>
      <w:r w:rsidR="008108C3">
        <w:t xml:space="preserve"> завоевали второе место по баскетболу и третье место по мини-футболу (сентябрь 2018 г.).</w:t>
      </w:r>
    </w:p>
    <w:p w14:paraId="772C6D95" w14:textId="5D9AECFF" w:rsidR="00186FA2" w:rsidRDefault="00186FA2" w:rsidP="00F57431">
      <w:pPr>
        <w:spacing w:after="0"/>
        <w:ind w:firstLine="708"/>
        <w:jc w:val="both"/>
      </w:pPr>
      <w:r>
        <w:lastRenderedPageBreak/>
        <w:t xml:space="preserve">В рамках </w:t>
      </w:r>
      <w:r w:rsidR="00C07601">
        <w:t xml:space="preserve">международного и </w:t>
      </w:r>
      <w:r>
        <w:t xml:space="preserve">межкультурного сотрудничества </w:t>
      </w:r>
      <w:r w:rsidR="00C07601">
        <w:t>делегация Академической гимназии в декабре 2018 г. совершила учебно-ознакомительный визит в г. Берлин (Федеративная Республика Германия). В</w:t>
      </w:r>
      <w:r>
        <w:t xml:space="preserve"> стенах Академической гимназии прошли встречи с актером и режиссером Ф. </w:t>
      </w:r>
      <w:proofErr w:type="spellStart"/>
      <w:r>
        <w:t>Никати</w:t>
      </w:r>
      <w:proofErr w:type="spellEnd"/>
      <w:r>
        <w:t xml:space="preserve"> (Швейцар</w:t>
      </w:r>
      <w:r w:rsidR="00C07601">
        <w:t>ская Конфедерация</w:t>
      </w:r>
      <w:r>
        <w:t>)</w:t>
      </w:r>
      <w:r w:rsidR="002A4DFB">
        <w:t>.</w:t>
      </w:r>
      <w:r w:rsidR="00714501">
        <w:t xml:space="preserve"> Делегация </w:t>
      </w:r>
      <w:proofErr w:type="spellStart"/>
      <w:r w:rsidR="00714501">
        <w:t>Великотырновского</w:t>
      </w:r>
      <w:proofErr w:type="spellEnd"/>
      <w:r w:rsidR="00714501">
        <w:t xml:space="preserve"> университета имени святых Кирилла и </w:t>
      </w:r>
      <w:proofErr w:type="spellStart"/>
      <w:r w:rsidR="00714501">
        <w:t>Мефодия</w:t>
      </w:r>
      <w:proofErr w:type="spellEnd"/>
      <w:r w:rsidR="00714501">
        <w:t xml:space="preserve"> во главе с проректором академиком С. Буровым (Республика Болгария)</w:t>
      </w:r>
      <w:r w:rsidR="00B85A83">
        <w:t xml:space="preserve"> в мае 2019 г.</w:t>
      </w:r>
      <w:r w:rsidR="00714501">
        <w:t xml:space="preserve"> приняла участие в празднике «Последний звонок» Академической гимназии. В июне 2019 г. делегация студентов Хельсинкского университета (Финляндская Республика) посетила Академическую гимназию</w:t>
      </w:r>
      <w:r w:rsidR="00B85A83">
        <w:t xml:space="preserve"> и ознакомилась с организацией образовательного процесса.</w:t>
      </w:r>
    </w:p>
    <w:p w14:paraId="78AED3FF" w14:textId="1BE02957" w:rsidR="00F40302" w:rsidRDefault="004A740E" w:rsidP="004A740E">
      <w:pPr>
        <w:spacing w:after="0"/>
        <w:ind w:firstLine="708"/>
        <w:jc w:val="both"/>
      </w:pPr>
      <w:r>
        <w:t xml:space="preserve">В этом учебном году </w:t>
      </w:r>
      <w:r w:rsidR="00F40302">
        <w:t xml:space="preserve">по решению ученого совета университета </w:t>
      </w:r>
      <w:r>
        <w:t xml:space="preserve">на базе гимназии осуществлялись проекты «губернаторский класс 2017 – 2019» </w:t>
      </w:r>
      <w:r w:rsidR="00BE40CF">
        <w:t xml:space="preserve">(20 человек) </w:t>
      </w:r>
      <w:r>
        <w:t xml:space="preserve">и «губернаторский класс 2018 – 2020» </w:t>
      </w:r>
      <w:r w:rsidR="00BE40CF">
        <w:t xml:space="preserve">(20 человек) </w:t>
      </w:r>
      <w:r>
        <w:t>по организации углубленной подготовке одаренных обучающихся из районов Тверской области за счет средств бюджета Тверской области. Право на реализацию данных проектов ТвГУ получил по результатам конкурсов, организованных Министерством образования Тверской области на основании постановления Правительства Тверской области.</w:t>
      </w:r>
      <w:r w:rsidR="00F40302">
        <w:t xml:space="preserve"> </w:t>
      </w:r>
    </w:p>
    <w:p w14:paraId="58D1D47C" w14:textId="6AD67B0C" w:rsidR="004A740E" w:rsidRDefault="00642779" w:rsidP="00642779">
      <w:pPr>
        <w:spacing w:after="0"/>
        <w:ind w:firstLine="708"/>
        <w:jc w:val="both"/>
      </w:pPr>
      <w:r>
        <w:t xml:space="preserve">В одиннадцатом классе обучались представители 11 районов Тверской области. </w:t>
      </w:r>
      <w:r w:rsidR="00F40302">
        <w:t>Обучающиеся-одиннадцатиклассники из состава губернаторского класса показали в 2019 г. на итоговой аттестации следующие результаты: 14 медалей «За особые у</w:t>
      </w:r>
      <w:r w:rsidR="00D350F9">
        <w:t>спехи в учении», 14 аттестатов с отличием</w:t>
      </w:r>
      <w:r w:rsidR="00F40302">
        <w:t xml:space="preserve">, один 100-балльный результат и </w:t>
      </w:r>
      <w:r w:rsidR="003A370D">
        <w:t>значительное количество результатов</w:t>
      </w:r>
      <w:r w:rsidR="00F40302">
        <w:t xml:space="preserve"> выше 90 баллов на ЕГЭ.</w:t>
      </w:r>
      <w:r>
        <w:t xml:space="preserve"> </w:t>
      </w:r>
    </w:p>
    <w:p w14:paraId="5836070D" w14:textId="76C058FA" w:rsidR="0050187B" w:rsidRDefault="000B01EA" w:rsidP="00642779">
      <w:pPr>
        <w:spacing w:after="0"/>
        <w:ind w:firstLine="708"/>
        <w:jc w:val="both"/>
      </w:pPr>
      <w:r>
        <w:t>Коллектив А</w:t>
      </w:r>
      <w:r w:rsidR="0050187B">
        <w:t>кадемической гимназии принимает участие в реализации проекта по формированию на базе Тверского государственного университета Федеральной инновационной площадки по организации и управлению формированием новой технологической среды общего образования с использованием ресурсов вуза. Статус федеральной инновационной площадки ТвГУ получил по результатам конкурса на основании приказа Министерства просвещения Российской Федерации</w:t>
      </w:r>
      <w:r w:rsidR="003A370D">
        <w:t xml:space="preserve"> в декабре 2018 г.</w:t>
      </w:r>
    </w:p>
    <w:p w14:paraId="009A716F" w14:textId="64AB8B05" w:rsidR="00EF06C2" w:rsidRDefault="00EF06C2" w:rsidP="00642779">
      <w:pPr>
        <w:spacing w:after="0"/>
        <w:ind w:firstLine="708"/>
        <w:jc w:val="both"/>
      </w:pPr>
      <w:r>
        <w:t xml:space="preserve">В 2018-2019 учебном году преподаватели Академической гимназии вели активную научную деятельность, работали в составе жюри регионального, муниципального и школьного этапов всероссийской олимпиады школьников, </w:t>
      </w:r>
      <w:r w:rsidR="003A370D">
        <w:t xml:space="preserve">предметных и </w:t>
      </w:r>
      <w:r>
        <w:t>конфликтных комиссий при проведении основного государственного экзаме</w:t>
      </w:r>
      <w:r w:rsidR="00EC4537">
        <w:t>на (9 класс) и Единого государс</w:t>
      </w:r>
      <w:r>
        <w:t>т</w:t>
      </w:r>
      <w:r w:rsidR="00EC4537">
        <w:t>в</w:t>
      </w:r>
      <w:r>
        <w:t xml:space="preserve">енного экзамена </w:t>
      </w:r>
      <w:r w:rsidR="00EC4537">
        <w:t>(11 класс).</w:t>
      </w:r>
      <w:r w:rsidR="00E27A55">
        <w:t xml:space="preserve"> В течение года вышли в свет монографии, научные статьи, учебные пособия, написанные преподавателями гимназии.</w:t>
      </w:r>
    </w:p>
    <w:p w14:paraId="3D96620B" w14:textId="280A1538" w:rsidR="00BD571F" w:rsidRDefault="00BD571F" w:rsidP="004A740E">
      <w:pPr>
        <w:spacing w:after="0"/>
        <w:ind w:firstLine="708"/>
        <w:jc w:val="both"/>
      </w:pPr>
      <w:r>
        <w:t xml:space="preserve">В Академической гимназии функционирует система </w:t>
      </w:r>
      <w:r w:rsidR="00F80A37">
        <w:t xml:space="preserve">государственно-общественного </w:t>
      </w:r>
      <w:r>
        <w:t>управления</w:t>
      </w:r>
      <w:r w:rsidR="00F80A37">
        <w:t xml:space="preserve"> образовательным процессом.</w:t>
      </w:r>
      <w:r w:rsidR="00E27A55">
        <w:t xml:space="preserve"> Гимназическое </w:t>
      </w:r>
      <w:r w:rsidR="00E27A55">
        <w:lastRenderedPageBreak/>
        <w:t>самоуправление является компонентом студенческого самоуправления Тверского государственного университета. Представители коллектива гимназистов работают в составе Студенческого совета ТвГУ.</w:t>
      </w:r>
    </w:p>
    <w:p w14:paraId="786BB37E" w14:textId="0F98D230" w:rsidR="00F40302" w:rsidRDefault="00F40302" w:rsidP="004A740E">
      <w:pPr>
        <w:spacing w:after="0"/>
        <w:ind w:firstLine="708"/>
        <w:jc w:val="both"/>
      </w:pPr>
      <w:r>
        <w:t>Вопросы о работе Академической гимназии имени П.П. Максимовича неоднократно рассматривались на заседаниях ученого совета Тверского государственного университета.</w:t>
      </w:r>
      <w:r w:rsidR="00884A92">
        <w:t xml:space="preserve"> Регулярно проходили встречи обучающихся и их родителей с руководством университета.</w:t>
      </w:r>
      <w:r w:rsidR="00E27A55">
        <w:t xml:space="preserve"> Обучающиеся и их родители неоднократно направляли в адрес администрации университета и гимназии свои предложения, отзывы и благодарственные письма. </w:t>
      </w:r>
    </w:p>
    <w:p w14:paraId="78A79FBC" w14:textId="61B0DC6E" w:rsidR="004A740E" w:rsidRDefault="004A740E" w:rsidP="004A740E">
      <w:pPr>
        <w:spacing w:after="0"/>
        <w:ind w:firstLine="708"/>
        <w:jc w:val="both"/>
      </w:pPr>
      <w:r>
        <w:t xml:space="preserve">Ход и результаты деятельности Академической гимназии </w:t>
      </w:r>
      <w:r w:rsidR="0048320B">
        <w:t xml:space="preserve">в 2018-2019 учебном году </w:t>
      </w:r>
      <w:r>
        <w:t xml:space="preserve">отражались в научных публикациях, научно-популярных изданиях и публицистических материалах. Информация регулярно размещалась также на сайте </w:t>
      </w:r>
      <w:r w:rsidR="00BE40CF">
        <w:t xml:space="preserve">и официальных страницах в социальных сетях </w:t>
      </w:r>
      <w:r>
        <w:t>Тве</w:t>
      </w:r>
      <w:r w:rsidR="00BE40CF">
        <w:t>рского государственного университета.</w:t>
      </w:r>
      <w:r w:rsidR="00E27A55">
        <w:t xml:space="preserve"> Деятельности гимназии были посвящены телевизионные передачи, эфиры на радио, статьи в газетах, новостные сообщения на информационных сайтах и другие публикации в средствах массовой информации Тверской области.</w:t>
      </w:r>
    </w:p>
    <w:p w14:paraId="405E13BE" w14:textId="77777777" w:rsidR="00A2378F" w:rsidRDefault="00A2378F" w:rsidP="00937F9F">
      <w:pPr>
        <w:spacing w:after="0"/>
        <w:jc w:val="both"/>
      </w:pPr>
    </w:p>
    <w:p w14:paraId="742845A0" w14:textId="488160A2" w:rsidR="00A2378F" w:rsidRDefault="00A2378F" w:rsidP="00A2378F">
      <w:pPr>
        <w:spacing w:after="0"/>
        <w:ind w:firstLine="708"/>
        <w:jc w:val="center"/>
      </w:pPr>
      <w:r>
        <w:t xml:space="preserve">Результаты </w:t>
      </w:r>
      <w:r w:rsidR="00965987">
        <w:t xml:space="preserve">итоговой аттестации </w:t>
      </w:r>
      <w:r>
        <w:t xml:space="preserve">2018 – 2019 учебного года в Академической гимназии </w:t>
      </w:r>
      <w:r>
        <w:br/>
        <w:t>в составе общих результатов по Тверской области</w:t>
      </w:r>
    </w:p>
    <w:p w14:paraId="4803F0A7" w14:textId="77777777" w:rsidR="00965D0B" w:rsidRDefault="00965D0B" w:rsidP="00A2378F">
      <w:pPr>
        <w:spacing w:after="0"/>
        <w:ind w:firstLine="708"/>
        <w:jc w:val="center"/>
      </w:pPr>
    </w:p>
    <w:tbl>
      <w:tblPr>
        <w:tblStyle w:val="a3"/>
        <w:tblW w:w="0" w:type="auto"/>
        <w:tblLook w:val="04A0" w:firstRow="1" w:lastRow="0" w:firstColumn="1" w:lastColumn="0" w:noHBand="0" w:noVBand="1"/>
      </w:tblPr>
      <w:tblGrid>
        <w:gridCol w:w="2336"/>
        <w:gridCol w:w="2336"/>
        <w:gridCol w:w="2336"/>
        <w:gridCol w:w="2337"/>
      </w:tblGrid>
      <w:tr w:rsidR="00965D0B" w14:paraId="60EFEE72" w14:textId="77777777" w:rsidTr="00965D0B">
        <w:tc>
          <w:tcPr>
            <w:tcW w:w="2336" w:type="dxa"/>
          </w:tcPr>
          <w:p w14:paraId="5A34154D" w14:textId="77777777" w:rsidR="00965D0B" w:rsidRDefault="00965D0B" w:rsidP="00A2378F">
            <w:pPr>
              <w:jc w:val="center"/>
            </w:pPr>
          </w:p>
        </w:tc>
        <w:tc>
          <w:tcPr>
            <w:tcW w:w="2336" w:type="dxa"/>
          </w:tcPr>
          <w:p w14:paraId="1B2214A0" w14:textId="77777777" w:rsidR="00965D0B" w:rsidRDefault="0067782F" w:rsidP="00A2378F">
            <w:pPr>
              <w:jc w:val="center"/>
            </w:pPr>
            <w:r>
              <w:t>Количество выпускников</w:t>
            </w:r>
          </w:p>
        </w:tc>
        <w:tc>
          <w:tcPr>
            <w:tcW w:w="2336" w:type="dxa"/>
          </w:tcPr>
          <w:p w14:paraId="057DF5F3" w14:textId="77777777" w:rsidR="00965D0B" w:rsidRDefault="0067782F" w:rsidP="00A2378F">
            <w:pPr>
              <w:jc w:val="center"/>
            </w:pPr>
            <w:r>
              <w:t>Количество медалистов</w:t>
            </w:r>
          </w:p>
        </w:tc>
        <w:tc>
          <w:tcPr>
            <w:tcW w:w="2337" w:type="dxa"/>
          </w:tcPr>
          <w:p w14:paraId="4C512B1E" w14:textId="77777777" w:rsidR="00965D0B" w:rsidRDefault="0067782F" w:rsidP="00A2378F">
            <w:pPr>
              <w:jc w:val="center"/>
            </w:pPr>
            <w:r>
              <w:t>Количество 100-балльных результатов</w:t>
            </w:r>
          </w:p>
        </w:tc>
      </w:tr>
      <w:tr w:rsidR="00965D0B" w14:paraId="11A71C79" w14:textId="77777777" w:rsidTr="00965D0B">
        <w:tc>
          <w:tcPr>
            <w:tcW w:w="2336" w:type="dxa"/>
          </w:tcPr>
          <w:p w14:paraId="6F9B6F5E" w14:textId="77777777" w:rsidR="00965D0B" w:rsidRDefault="0067782F" w:rsidP="0067782F">
            <w:pPr>
              <w:jc w:val="center"/>
            </w:pPr>
            <w:r>
              <w:t>Всего</w:t>
            </w:r>
            <w:r>
              <w:br/>
              <w:t>в Тверской области</w:t>
            </w:r>
          </w:p>
        </w:tc>
        <w:tc>
          <w:tcPr>
            <w:tcW w:w="2336" w:type="dxa"/>
          </w:tcPr>
          <w:p w14:paraId="390C4ED4" w14:textId="77777777" w:rsidR="00965D0B" w:rsidRDefault="0067782F" w:rsidP="00A2378F">
            <w:pPr>
              <w:jc w:val="center"/>
            </w:pPr>
            <w:r>
              <w:t>5 808</w:t>
            </w:r>
          </w:p>
        </w:tc>
        <w:tc>
          <w:tcPr>
            <w:tcW w:w="2336" w:type="dxa"/>
          </w:tcPr>
          <w:p w14:paraId="2838E13A" w14:textId="77777777" w:rsidR="00965D0B" w:rsidRDefault="0067782F" w:rsidP="00A2378F">
            <w:pPr>
              <w:jc w:val="center"/>
            </w:pPr>
            <w:r>
              <w:t>503</w:t>
            </w:r>
          </w:p>
        </w:tc>
        <w:tc>
          <w:tcPr>
            <w:tcW w:w="2337" w:type="dxa"/>
          </w:tcPr>
          <w:p w14:paraId="2925291E" w14:textId="77777777" w:rsidR="00965D0B" w:rsidRDefault="0067782F" w:rsidP="00A2378F">
            <w:pPr>
              <w:jc w:val="center"/>
            </w:pPr>
            <w:r>
              <w:t>44</w:t>
            </w:r>
          </w:p>
        </w:tc>
      </w:tr>
      <w:tr w:rsidR="0067782F" w14:paraId="68A0DE84" w14:textId="77777777" w:rsidTr="00965D0B">
        <w:tc>
          <w:tcPr>
            <w:tcW w:w="2336" w:type="dxa"/>
          </w:tcPr>
          <w:p w14:paraId="52FC06C0" w14:textId="77777777" w:rsidR="0067782F" w:rsidRDefault="0067782F" w:rsidP="0067782F">
            <w:pPr>
              <w:jc w:val="center"/>
            </w:pPr>
            <w:r>
              <w:t xml:space="preserve">В Академической гимназии </w:t>
            </w:r>
          </w:p>
        </w:tc>
        <w:tc>
          <w:tcPr>
            <w:tcW w:w="2336" w:type="dxa"/>
          </w:tcPr>
          <w:p w14:paraId="299BE7D1" w14:textId="77777777" w:rsidR="0067782F" w:rsidRDefault="0067782F" w:rsidP="00A2378F">
            <w:pPr>
              <w:jc w:val="center"/>
            </w:pPr>
            <w:r>
              <w:t>64</w:t>
            </w:r>
          </w:p>
        </w:tc>
        <w:tc>
          <w:tcPr>
            <w:tcW w:w="2336" w:type="dxa"/>
          </w:tcPr>
          <w:p w14:paraId="5D18FE43" w14:textId="77777777" w:rsidR="0067782F" w:rsidRDefault="0067782F" w:rsidP="00A2378F">
            <w:pPr>
              <w:jc w:val="center"/>
            </w:pPr>
            <w:r>
              <w:t>20</w:t>
            </w:r>
          </w:p>
        </w:tc>
        <w:tc>
          <w:tcPr>
            <w:tcW w:w="2337" w:type="dxa"/>
          </w:tcPr>
          <w:p w14:paraId="22DF392B" w14:textId="77777777" w:rsidR="0067782F" w:rsidRDefault="0067782F" w:rsidP="00A2378F">
            <w:pPr>
              <w:jc w:val="center"/>
            </w:pPr>
            <w:r>
              <w:t>2</w:t>
            </w:r>
          </w:p>
        </w:tc>
      </w:tr>
    </w:tbl>
    <w:p w14:paraId="7E855B1F" w14:textId="77777777" w:rsidR="00965D0B" w:rsidRDefault="00965D0B" w:rsidP="00A2378F">
      <w:pPr>
        <w:spacing w:after="0"/>
        <w:ind w:firstLine="708"/>
        <w:jc w:val="center"/>
      </w:pPr>
    </w:p>
    <w:p w14:paraId="5D05A70D" w14:textId="77777777" w:rsidR="002D3DEA" w:rsidRDefault="002D3DEA" w:rsidP="00A2378F">
      <w:pPr>
        <w:spacing w:after="0"/>
        <w:ind w:firstLine="708"/>
        <w:jc w:val="center"/>
      </w:pPr>
    </w:p>
    <w:p w14:paraId="3CE6820D" w14:textId="77777777" w:rsidR="002D3DEA" w:rsidRDefault="002D3DEA" w:rsidP="002D3DEA">
      <w:pPr>
        <w:spacing w:after="0"/>
        <w:ind w:firstLine="708"/>
        <w:jc w:val="center"/>
      </w:pPr>
      <w:r>
        <w:t xml:space="preserve">Результаты </w:t>
      </w:r>
      <w:r w:rsidR="00170545">
        <w:t xml:space="preserve">заключительного этапа всероссийской олимпиады школьников </w:t>
      </w:r>
      <w:r>
        <w:t xml:space="preserve">2019 года в Академической гимназии </w:t>
      </w:r>
      <w:r>
        <w:br/>
        <w:t>в составе общих результатов по Тверской области</w:t>
      </w:r>
    </w:p>
    <w:p w14:paraId="72180EE0" w14:textId="77777777" w:rsidR="00170545" w:rsidRDefault="00170545" w:rsidP="002D3DEA">
      <w:pPr>
        <w:spacing w:after="0"/>
        <w:ind w:firstLine="708"/>
        <w:jc w:val="center"/>
      </w:pPr>
    </w:p>
    <w:tbl>
      <w:tblPr>
        <w:tblStyle w:val="a3"/>
        <w:tblW w:w="0" w:type="auto"/>
        <w:tblLook w:val="04A0" w:firstRow="1" w:lastRow="0" w:firstColumn="1" w:lastColumn="0" w:noHBand="0" w:noVBand="1"/>
      </w:tblPr>
      <w:tblGrid>
        <w:gridCol w:w="3103"/>
        <w:gridCol w:w="3103"/>
        <w:gridCol w:w="3103"/>
      </w:tblGrid>
      <w:tr w:rsidR="00966D92" w14:paraId="5899661C" w14:textId="77777777" w:rsidTr="00966D92">
        <w:trPr>
          <w:trHeight w:val="603"/>
        </w:trPr>
        <w:tc>
          <w:tcPr>
            <w:tcW w:w="3103" w:type="dxa"/>
          </w:tcPr>
          <w:p w14:paraId="1FFFA5A2" w14:textId="77777777" w:rsidR="00966D92" w:rsidRDefault="00966D92" w:rsidP="002D3DEA">
            <w:pPr>
              <w:jc w:val="center"/>
            </w:pPr>
          </w:p>
        </w:tc>
        <w:tc>
          <w:tcPr>
            <w:tcW w:w="3103" w:type="dxa"/>
          </w:tcPr>
          <w:p w14:paraId="2D81EDE0" w14:textId="77777777" w:rsidR="00966D92" w:rsidRDefault="00966D92" w:rsidP="00170545">
            <w:pPr>
              <w:jc w:val="center"/>
            </w:pPr>
            <w:r>
              <w:t>Количество участников</w:t>
            </w:r>
          </w:p>
        </w:tc>
        <w:tc>
          <w:tcPr>
            <w:tcW w:w="3103" w:type="dxa"/>
          </w:tcPr>
          <w:p w14:paraId="6C8F82CA" w14:textId="77777777" w:rsidR="00966D92" w:rsidRDefault="00966D92" w:rsidP="002D3DEA">
            <w:pPr>
              <w:jc w:val="center"/>
            </w:pPr>
            <w:r>
              <w:t>Количество призеров</w:t>
            </w:r>
          </w:p>
        </w:tc>
      </w:tr>
      <w:tr w:rsidR="00966D92" w14:paraId="3B6918E7" w14:textId="77777777" w:rsidTr="00966D92">
        <w:trPr>
          <w:trHeight w:val="922"/>
        </w:trPr>
        <w:tc>
          <w:tcPr>
            <w:tcW w:w="3103" w:type="dxa"/>
          </w:tcPr>
          <w:p w14:paraId="0FEF1B37" w14:textId="77777777" w:rsidR="00966D92" w:rsidRDefault="00966D92" w:rsidP="002D3DEA">
            <w:pPr>
              <w:jc w:val="center"/>
            </w:pPr>
            <w:r>
              <w:t>Всего</w:t>
            </w:r>
            <w:r>
              <w:br/>
              <w:t>от Тверской области</w:t>
            </w:r>
          </w:p>
        </w:tc>
        <w:tc>
          <w:tcPr>
            <w:tcW w:w="3103" w:type="dxa"/>
          </w:tcPr>
          <w:p w14:paraId="62F3B4B1" w14:textId="77777777" w:rsidR="00966D92" w:rsidRDefault="00966D92" w:rsidP="002D3DEA">
            <w:pPr>
              <w:jc w:val="center"/>
            </w:pPr>
            <w:r>
              <w:t>19</w:t>
            </w:r>
          </w:p>
        </w:tc>
        <w:tc>
          <w:tcPr>
            <w:tcW w:w="3103" w:type="dxa"/>
          </w:tcPr>
          <w:p w14:paraId="3A67CE7B" w14:textId="77777777" w:rsidR="00966D92" w:rsidRDefault="00966D92" w:rsidP="002D3DEA">
            <w:pPr>
              <w:jc w:val="center"/>
            </w:pPr>
            <w:r>
              <w:t>4</w:t>
            </w:r>
          </w:p>
        </w:tc>
      </w:tr>
      <w:tr w:rsidR="00966D92" w14:paraId="1F0F0B6D" w14:textId="77777777" w:rsidTr="00966D92">
        <w:trPr>
          <w:trHeight w:val="911"/>
        </w:trPr>
        <w:tc>
          <w:tcPr>
            <w:tcW w:w="3103" w:type="dxa"/>
          </w:tcPr>
          <w:p w14:paraId="49ED360D" w14:textId="77777777" w:rsidR="00966D92" w:rsidRDefault="00966D92" w:rsidP="002D3DEA">
            <w:pPr>
              <w:jc w:val="center"/>
            </w:pPr>
            <w:r>
              <w:lastRenderedPageBreak/>
              <w:t>От Академической гимназии</w:t>
            </w:r>
          </w:p>
        </w:tc>
        <w:tc>
          <w:tcPr>
            <w:tcW w:w="3103" w:type="dxa"/>
          </w:tcPr>
          <w:p w14:paraId="2C3F6C49" w14:textId="77777777" w:rsidR="00966D92" w:rsidRDefault="00966D92" w:rsidP="002D3DEA">
            <w:pPr>
              <w:jc w:val="center"/>
            </w:pPr>
            <w:r>
              <w:t>1</w:t>
            </w:r>
          </w:p>
        </w:tc>
        <w:tc>
          <w:tcPr>
            <w:tcW w:w="3103" w:type="dxa"/>
          </w:tcPr>
          <w:p w14:paraId="182A0503" w14:textId="77777777" w:rsidR="00966D92" w:rsidRDefault="00966D92" w:rsidP="002D3DEA">
            <w:pPr>
              <w:jc w:val="center"/>
            </w:pPr>
            <w:r>
              <w:t>1</w:t>
            </w:r>
          </w:p>
        </w:tc>
      </w:tr>
    </w:tbl>
    <w:p w14:paraId="1F360514" w14:textId="77777777" w:rsidR="00170545" w:rsidRDefault="00170545" w:rsidP="002D3DEA">
      <w:pPr>
        <w:spacing w:after="0"/>
        <w:ind w:firstLine="708"/>
        <w:jc w:val="center"/>
      </w:pPr>
    </w:p>
    <w:p w14:paraId="766D97BF" w14:textId="77777777" w:rsidR="002D3DEA" w:rsidRDefault="002D3DEA" w:rsidP="00A2378F">
      <w:pPr>
        <w:spacing w:after="0"/>
        <w:ind w:firstLine="708"/>
        <w:jc w:val="center"/>
      </w:pPr>
    </w:p>
    <w:sectPr w:rsidR="002D3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99"/>
    <w:rsid w:val="0009448B"/>
    <w:rsid w:val="00094C68"/>
    <w:rsid w:val="000B01EA"/>
    <w:rsid w:val="000D1273"/>
    <w:rsid w:val="00170545"/>
    <w:rsid w:val="00186FA2"/>
    <w:rsid w:val="002526B2"/>
    <w:rsid w:val="002A3914"/>
    <w:rsid w:val="002A4DFB"/>
    <w:rsid w:val="002D1099"/>
    <w:rsid w:val="002D3DEA"/>
    <w:rsid w:val="00343CEA"/>
    <w:rsid w:val="003A370D"/>
    <w:rsid w:val="003B78C2"/>
    <w:rsid w:val="003D0226"/>
    <w:rsid w:val="003E45B4"/>
    <w:rsid w:val="00454F8D"/>
    <w:rsid w:val="00462946"/>
    <w:rsid w:val="00470D1B"/>
    <w:rsid w:val="0048320B"/>
    <w:rsid w:val="004971BE"/>
    <w:rsid w:val="004A740E"/>
    <w:rsid w:val="0050187B"/>
    <w:rsid w:val="005763AE"/>
    <w:rsid w:val="005C1B57"/>
    <w:rsid w:val="005D49ED"/>
    <w:rsid w:val="005F74C8"/>
    <w:rsid w:val="00640AF3"/>
    <w:rsid w:val="00642779"/>
    <w:rsid w:val="00662356"/>
    <w:rsid w:val="0067782F"/>
    <w:rsid w:val="00697BFF"/>
    <w:rsid w:val="00714501"/>
    <w:rsid w:val="007748D8"/>
    <w:rsid w:val="0077732A"/>
    <w:rsid w:val="008108C3"/>
    <w:rsid w:val="00884A92"/>
    <w:rsid w:val="00937F9F"/>
    <w:rsid w:val="00965987"/>
    <w:rsid w:val="00965D0B"/>
    <w:rsid w:val="00966D92"/>
    <w:rsid w:val="00996D94"/>
    <w:rsid w:val="009E49A0"/>
    <w:rsid w:val="00A211F9"/>
    <w:rsid w:val="00A2378F"/>
    <w:rsid w:val="00A97E3B"/>
    <w:rsid w:val="00AD2445"/>
    <w:rsid w:val="00AE56DB"/>
    <w:rsid w:val="00B85A83"/>
    <w:rsid w:val="00BD571F"/>
    <w:rsid w:val="00BE40CF"/>
    <w:rsid w:val="00C07601"/>
    <w:rsid w:val="00C52444"/>
    <w:rsid w:val="00C827B3"/>
    <w:rsid w:val="00C85574"/>
    <w:rsid w:val="00C96567"/>
    <w:rsid w:val="00CA1D00"/>
    <w:rsid w:val="00CC1D35"/>
    <w:rsid w:val="00CC679D"/>
    <w:rsid w:val="00D015FF"/>
    <w:rsid w:val="00D16C14"/>
    <w:rsid w:val="00D350F9"/>
    <w:rsid w:val="00D55C32"/>
    <w:rsid w:val="00E27A55"/>
    <w:rsid w:val="00EC4537"/>
    <w:rsid w:val="00EF06C2"/>
    <w:rsid w:val="00F267F0"/>
    <w:rsid w:val="00F31E0E"/>
    <w:rsid w:val="00F40302"/>
    <w:rsid w:val="00F57431"/>
    <w:rsid w:val="00F65DEC"/>
    <w:rsid w:val="00F8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B3F0"/>
  <w15:docId w15:val="{3B5F9EA6-850A-4049-91AF-9979B9D7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Сергей Николаевич</dc:creator>
  <cp:lastModifiedBy>Смирнов Сергей Николаевич</cp:lastModifiedBy>
  <cp:revision>5</cp:revision>
  <dcterms:created xsi:type="dcterms:W3CDTF">2019-07-15T12:40:00Z</dcterms:created>
  <dcterms:modified xsi:type="dcterms:W3CDTF">2019-07-24T11:54:00Z</dcterms:modified>
</cp:coreProperties>
</file>